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B9E" w:rsidRPr="00247B9E" w:rsidRDefault="00247B9E" w:rsidP="00247B9E">
      <w:pPr>
        <w:jc w:val="center"/>
        <w:rPr>
          <w:rFonts w:ascii="Bookman Old Style" w:eastAsia="Calibri" w:hAnsi="Bookman Old Style" w:cstheme="majorHAnsi"/>
          <w:b/>
          <w:sz w:val="24"/>
          <w:szCs w:val="24"/>
          <w:u w:val="single"/>
        </w:rPr>
      </w:pPr>
      <w:r w:rsidRPr="00247B9E">
        <w:rPr>
          <w:rFonts w:ascii="Bookman Old Style" w:eastAsia="Calibri" w:hAnsi="Bookman Old Style" w:cstheme="majorHAnsi"/>
          <w:b/>
          <w:sz w:val="24"/>
          <w:szCs w:val="24"/>
          <w:u w:val="single"/>
        </w:rPr>
        <w:t>ACCOUNTANT NON-DISCLOSURE AGREEMENT</w:t>
      </w:r>
    </w:p>
    <w:p w:rsidR="00247B9E" w:rsidRPr="00247B9E" w:rsidRDefault="00247B9E" w:rsidP="00247B9E">
      <w:pPr>
        <w:jc w:val="center"/>
        <w:rPr>
          <w:rFonts w:ascii="Bookman Old Style" w:eastAsia="Calibri" w:hAnsi="Bookman Old Style" w:cstheme="majorHAnsi"/>
          <w:b/>
          <w:sz w:val="24"/>
          <w:szCs w:val="24"/>
          <w:u w:val="single"/>
        </w:rPr>
      </w:pPr>
    </w:p>
    <w:p w:rsidR="00247B9E" w:rsidRPr="00247B9E" w:rsidRDefault="00247B9E" w:rsidP="00247B9E">
      <w:pPr>
        <w:jc w:val="both"/>
        <w:rPr>
          <w:rFonts w:ascii="Bookman Old Style" w:eastAsia="Calibri" w:hAnsi="Bookman Old Style" w:cstheme="majorHAnsi"/>
          <w:b/>
          <w:sz w:val="24"/>
          <w:szCs w:val="24"/>
        </w:rPr>
      </w:pPr>
      <w:r w:rsidRPr="00247B9E">
        <w:rPr>
          <w:rFonts w:ascii="Bookman Old Style" w:eastAsia="Calibri" w:hAnsi="Bookman Old Style" w:cstheme="majorHAnsi"/>
          <w:sz w:val="24"/>
          <w:szCs w:val="24"/>
        </w:rPr>
        <w:t xml:space="preserve">This accountant non-disclosure agreement (herein referred to as the “Agreement”) is created and made effective on this </w:t>
      </w:r>
      <w:r w:rsidRPr="00247B9E">
        <w:rPr>
          <w:rFonts w:ascii="Bookman Old Style" w:eastAsia="Calibri" w:hAnsi="Bookman Old Style" w:cstheme="majorHAnsi"/>
          <w:sz w:val="24"/>
          <w:szCs w:val="24"/>
          <w:shd w:val="clear" w:color="auto" w:fill="FFE599"/>
        </w:rPr>
        <w:t>[INSERT NUMBER]</w:t>
      </w:r>
      <w:r w:rsidRPr="00247B9E">
        <w:rPr>
          <w:rFonts w:ascii="Bookman Old Style" w:eastAsia="Calibri" w:hAnsi="Bookman Old Style" w:cstheme="majorHAnsi"/>
          <w:sz w:val="24"/>
          <w:szCs w:val="24"/>
        </w:rPr>
        <w:t xml:space="preserve"> day of </w:t>
      </w:r>
      <w:r w:rsidRPr="00247B9E">
        <w:rPr>
          <w:rFonts w:ascii="Bookman Old Style" w:eastAsia="Calibri" w:hAnsi="Bookman Old Style" w:cstheme="majorHAnsi"/>
          <w:sz w:val="24"/>
          <w:szCs w:val="24"/>
          <w:shd w:val="clear" w:color="auto" w:fill="FFE599"/>
        </w:rPr>
        <w:t>[INSERT MONTH]</w:t>
      </w:r>
      <w:r w:rsidRPr="00247B9E">
        <w:rPr>
          <w:rFonts w:ascii="Bookman Old Style" w:eastAsia="Calibri" w:hAnsi="Bookman Old Style" w:cstheme="majorHAnsi"/>
          <w:sz w:val="24"/>
          <w:szCs w:val="24"/>
        </w:rPr>
        <w:t xml:space="preserve">, </w:t>
      </w:r>
      <w:r w:rsidRPr="00247B9E">
        <w:rPr>
          <w:rFonts w:ascii="Bookman Old Style" w:eastAsia="Calibri" w:hAnsi="Bookman Old Style" w:cstheme="majorHAnsi"/>
          <w:sz w:val="24"/>
          <w:szCs w:val="24"/>
          <w:shd w:val="clear" w:color="auto" w:fill="FFE599"/>
        </w:rPr>
        <w:t>[INSERT YEAR]</w:t>
      </w:r>
      <w:r w:rsidRPr="00247B9E">
        <w:rPr>
          <w:rFonts w:ascii="Bookman Old Style" w:eastAsia="Calibri" w:hAnsi="Bookman Old Style" w:cstheme="majorHAnsi"/>
          <w:sz w:val="24"/>
          <w:szCs w:val="24"/>
        </w:rPr>
        <w:t xml:space="preserve"> (herein referred to as the “Effective Date”). </w:t>
      </w:r>
    </w:p>
    <w:p w:rsidR="00247B9E" w:rsidRPr="00247B9E" w:rsidRDefault="00247B9E" w:rsidP="00247B9E">
      <w:pPr>
        <w:contextualSpacing w:val="0"/>
        <w:jc w:val="both"/>
        <w:rPr>
          <w:rFonts w:ascii="Bookman Old Style" w:eastAsia="Calibri" w:hAnsi="Bookman Old Style" w:cstheme="majorHAnsi"/>
          <w:sz w:val="24"/>
          <w:szCs w:val="24"/>
        </w:rPr>
      </w:pPr>
    </w:p>
    <w:p w:rsidR="00247B9E" w:rsidRPr="00247B9E" w:rsidRDefault="00247B9E" w:rsidP="00247B9E">
      <w:pPr>
        <w:contextualSpacing w:val="0"/>
        <w:jc w:val="both"/>
        <w:rPr>
          <w:rFonts w:ascii="Bookman Old Style" w:eastAsia="Calibri" w:hAnsi="Bookman Old Style" w:cstheme="majorHAnsi"/>
          <w:b/>
          <w:sz w:val="24"/>
          <w:szCs w:val="24"/>
        </w:rPr>
      </w:pPr>
      <w:r w:rsidRPr="00247B9E">
        <w:rPr>
          <w:rFonts w:ascii="Bookman Old Style" w:eastAsia="Calibri" w:hAnsi="Bookman Old Style" w:cstheme="majorHAnsi"/>
          <w:b/>
          <w:sz w:val="24"/>
          <w:szCs w:val="24"/>
        </w:rPr>
        <w:t>BY AND BETWEEN</w:t>
      </w:r>
    </w:p>
    <w:p w:rsidR="00247B9E" w:rsidRPr="00247B9E" w:rsidRDefault="00247B9E" w:rsidP="00247B9E">
      <w:pPr>
        <w:contextualSpacing w:val="0"/>
        <w:jc w:val="both"/>
        <w:rPr>
          <w:rFonts w:ascii="Bookman Old Style" w:eastAsia="Calibri" w:hAnsi="Bookman Old Style" w:cstheme="majorHAnsi"/>
          <w:sz w:val="24"/>
          <w:szCs w:val="24"/>
        </w:rPr>
      </w:pPr>
    </w:p>
    <w:p w:rsidR="00247B9E" w:rsidRPr="00247B9E" w:rsidRDefault="00247B9E" w:rsidP="00247B9E">
      <w:pPr>
        <w:contextualSpacing w:val="0"/>
        <w:jc w:val="both"/>
        <w:rPr>
          <w:rFonts w:ascii="Bookman Old Style" w:eastAsia="Calibri" w:hAnsi="Bookman Old Style" w:cstheme="majorHAnsi"/>
          <w:sz w:val="24"/>
          <w:szCs w:val="24"/>
        </w:rPr>
      </w:pPr>
      <w:r w:rsidRPr="00247B9E">
        <w:rPr>
          <w:rFonts w:ascii="Bookman Old Style" w:eastAsia="Calibri" w:hAnsi="Bookman Old Style" w:cstheme="majorHAnsi"/>
          <w:b/>
          <w:sz w:val="24"/>
          <w:szCs w:val="24"/>
          <w:shd w:val="clear" w:color="auto" w:fill="FFE599"/>
        </w:rPr>
        <w:t>[INSERT NAME OF EMPLOYING COMPANY]</w:t>
      </w:r>
      <w:r w:rsidRPr="00247B9E">
        <w:rPr>
          <w:rFonts w:ascii="Bookman Old Style" w:eastAsia="Calibri" w:hAnsi="Bookman Old Style" w:cstheme="majorHAnsi"/>
          <w:b/>
          <w:sz w:val="24"/>
          <w:szCs w:val="24"/>
        </w:rPr>
        <w:t xml:space="preserve"> </w:t>
      </w:r>
      <w:r w:rsidRPr="00247B9E">
        <w:rPr>
          <w:rFonts w:ascii="Bookman Old Style" w:eastAsia="Calibri" w:hAnsi="Bookman Old Style" w:cstheme="majorHAnsi"/>
          <w:sz w:val="24"/>
          <w:szCs w:val="24"/>
        </w:rPr>
        <w:t xml:space="preserve">(herein referred to as the “Employer”), a company duly registered and established in accordance with the laws of </w:t>
      </w:r>
      <w:r w:rsidRPr="00247B9E">
        <w:rPr>
          <w:rFonts w:ascii="Bookman Old Style" w:eastAsia="Calibri" w:hAnsi="Bookman Old Style" w:cstheme="majorHAnsi"/>
          <w:sz w:val="24"/>
          <w:szCs w:val="24"/>
          <w:shd w:val="clear" w:color="auto" w:fill="FFE599"/>
        </w:rPr>
        <w:t>[INSERT NAME OF COUNTY]</w:t>
      </w:r>
      <w:r w:rsidRPr="00247B9E">
        <w:rPr>
          <w:rFonts w:ascii="Bookman Old Style" w:eastAsia="Calibri" w:hAnsi="Bookman Old Style" w:cstheme="majorHAnsi"/>
          <w:sz w:val="24"/>
          <w:szCs w:val="24"/>
        </w:rPr>
        <w:t xml:space="preserve"> of the State of </w:t>
      </w:r>
      <w:r w:rsidRPr="00247B9E">
        <w:rPr>
          <w:rFonts w:ascii="Bookman Old Style" w:eastAsia="Calibri" w:hAnsi="Bookman Old Style" w:cstheme="majorHAnsi"/>
          <w:sz w:val="24"/>
          <w:szCs w:val="24"/>
          <w:shd w:val="clear" w:color="auto" w:fill="FFE599"/>
        </w:rPr>
        <w:t>[INSERT NAME OF STATE]</w:t>
      </w:r>
      <w:r w:rsidRPr="00247B9E">
        <w:rPr>
          <w:rFonts w:ascii="Bookman Old Style" w:eastAsia="Calibri" w:hAnsi="Bookman Old Style" w:cstheme="majorHAnsi"/>
          <w:sz w:val="24"/>
          <w:szCs w:val="24"/>
        </w:rPr>
        <w:t xml:space="preserve">, principally located at </w:t>
      </w:r>
      <w:r w:rsidRPr="00247B9E">
        <w:rPr>
          <w:rFonts w:ascii="Bookman Old Style" w:eastAsia="Calibri" w:hAnsi="Bookman Old Style" w:cstheme="majorHAnsi"/>
          <w:sz w:val="24"/>
          <w:szCs w:val="24"/>
          <w:shd w:val="clear" w:color="auto" w:fill="FFE599"/>
        </w:rPr>
        <w:t>[INSERT COMPLETE COMPANY ADDRESS]</w:t>
      </w:r>
    </w:p>
    <w:p w:rsidR="00247B9E" w:rsidRPr="00247B9E" w:rsidRDefault="00247B9E" w:rsidP="00247B9E">
      <w:pPr>
        <w:contextualSpacing w:val="0"/>
        <w:jc w:val="both"/>
        <w:rPr>
          <w:rFonts w:ascii="Bookman Old Style" w:eastAsia="Calibri" w:hAnsi="Bookman Old Style" w:cstheme="majorHAnsi"/>
          <w:b/>
          <w:sz w:val="24"/>
          <w:szCs w:val="24"/>
        </w:rPr>
      </w:pPr>
    </w:p>
    <w:p w:rsidR="00247B9E" w:rsidRPr="00247B9E" w:rsidRDefault="00247B9E" w:rsidP="00247B9E">
      <w:pPr>
        <w:contextualSpacing w:val="0"/>
        <w:jc w:val="both"/>
        <w:rPr>
          <w:rFonts w:ascii="Bookman Old Style" w:eastAsia="Calibri" w:hAnsi="Bookman Old Style" w:cstheme="majorHAnsi"/>
          <w:b/>
          <w:sz w:val="24"/>
          <w:szCs w:val="24"/>
        </w:rPr>
      </w:pPr>
      <w:r w:rsidRPr="00247B9E">
        <w:rPr>
          <w:rFonts w:ascii="Bookman Old Style" w:eastAsia="Calibri" w:hAnsi="Bookman Old Style" w:cstheme="majorHAnsi"/>
          <w:b/>
          <w:sz w:val="24"/>
          <w:szCs w:val="24"/>
        </w:rPr>
        <w:t>AND</w:t>
      </w:r>
    </w:p>
    <w:p w:rsidR="00247B9E" w:rsidRPr="00247B9E" w:rsidRDefault="00247B9E" w:rsidP="00247B9E">
      <w:pPr>
        <w:contextualSpacing w:val="0"/>
        <w:jc w:val="both"/>
        <w:rPr>
          <w:rFonts w:ascii="Bookman Old Style" w:eastAsia="Calibri" w:hAnsi="Bookman Old Style" w:cstheme="majorHAnsi"/>
          <w:b/>
          <w:sz w:val="24"/>
          <w:szCs w:val="24"/>
        </w:rPr>
      </w:pPr>
    </w:p>
    <w:p w:rsidR="00247B9E" w:rsidRPr="00247B9E" w:rsidRDefault="00247B9E" w:rsidP="00247B9E">
      <w:pPr>
        <w:contextualSpacing w:val="0"/>
        <w:jc w:val="both"/>
        <w:rPr>
          <w:rFonts w:ascii="Bookman Old Style" w:eastAsia="Calibri" w:hAnsi="Bookman Old Style" w:cstheme="majorHAnsi"/>
          <w:sz w:val="24"/>
          <w:szCs w:val="24"/>
        </w:rPr>
      </w:pPr>
      <w:r w:rsidRPr="00247B9E">
        <w:rPr>
          <w:rFonts w:ascii="Bookman Old Style" w:eastAsia="Calibri" w:hAnsi="Bookman Old Style" w:cstheme="majorHAnsi"/>
          <w:b/>
          <w:sz w:val="24"/>
          <w:szCs w:val="24"/>
          <w:shd w:val="clear" w:color="auto" w:fill="FFE599"/>
        </w:rPr>
        <w:t>[INSERT NAME OF EMPLOYED ACCOUNTANT]</w:t>
      </w:r>
      <w:r w:rsidRPr="00247B9E">
        <w:rPr>
          <w:rFonts w:ascii="Bookman Old Style" w:eastAsia="Calibri" w:hAnsi="Bookman Old Style" w:cstheme="majorHAnsi"/>
          <w:b/>
          <w:sz w:val="24"/>
          <w:szCs w:val="24"/>
        </w:rPr>
        <w:t xml:space="preserve"> </w:t>
      </w:r>
      <w:r w:rsidRPr="00247B9E">
        <w:rPr>
          <w:rFonts w:ascii="Bookman Old Style" w:eastAsia="Calibri" w:hAnsi="Bookman Old Style" w:cstheme="majorHAnsi"/>
          <w:sz w:val="24"/>
          <w:szCs w:val="24"/>
        </w:rPr>
        <w:t xml:space="preserve">(herein referred to as the “Accountant”), an individual currently employed by the Employer for the position of Accountant principally addressed at </w:t>
      </w:r>
      <w:r w:rsidRPr="00247B9E">
        <w:rPr>
          <w:rFonts w:ascii="Bookman Old Style" w:eastAsia="Calibri" w:hAnsi="Bookman Old Style" w:cstheme="majorHAnsi"/>
          <w:sz w:val="24"/>
          <w:szCs w:val="24"/>
          <w:shd w:val="clear" w:color="auto" w:fill="FFE599"/>
        </w:rPr>
        <w:t>[INSERT COMPLETE RESIDENCE ADDRESS]</w:t>
      </w:r>
    </w:p>
    <w:p w:rsidR="00247B9E" w:rsidRPr="00247B9E" w:rsidRDefault="00247B9E" w:rsidP="00247B9E">
      <w:pPr>
        <w:contextualSpacing w:val="0"/>
        <w:jc w:val="both"/>
        <w:rPr>
          <w:rFonts w:ascii="Bookman Old Style" w:eastAsia="Calibri" w:hAnsi="Bookman Old Style" w:cstheme="majorHAnsi"/>
          <w:sz w:val="24"/>
          <w:szCs w:val="24"/>
        </w:rPr>
      </w:pPr>
    </w:p>
    <w:p w:rsidR="00247B9E" w:rsidRPr="00247B9E" w:rsidRDefault="00247B9E" w:rsidP="00247B9E">
      <w:pPr>
        <w:contextualSpacing w:val="0"/>
        <w:jc w:val="both"/>
        <w:rPr>
          <w:rFonts w:ascii="Bookman Old Style" w:eastAsia="Calibri" w:hAnsi="Bookman Old Style" w:cstheme="majorHAnsi"/>
          <w:sz w:val="24"/>
          <w:szCs w:val="24"/>
        </w:rPr>
      </w:pPr>
      <w:r w:rsidRPr="00247B9E">
        <w:rPr>
          <w:rFonts w:ascii="Bookman Old Style" w:eastAsia="Calibri" w:hAnsi="Bookman Old Style" w:cstheme="majorHAnsi"/>
          <w:b/>
          <w:sz w:val="24"/>
          <w:szCs w:val="24"/>
        </w:rPr>
        <w:t xml:space="preserve">Whereas, </w:t>
      </w:r>
      <w:r w:rsidRPr="00247B9E">
        <w:rPr>
          <w:rFonts w:ascii="Bookman Old Style" w:eastAsia="Calibri" w:hAnsi="Bookman Old Style" w:cstheme="majorHAnsi"/>
          <w:sz w:val="24"/>
          <w:szCs w:val="24"/>
        </w:rPr>
        <w:t>Employer hires Accountant hereby assigning him/her relevant work and access to Confidential Information with respect to the Employer and its associates and partners to which the Accountant has accepted.</w:t>
      </w:r>
    </w:p>
    <w:p w:rsidR="00247B9E" w:rsidRPr="00247B9E" w:rsidRDefault="00247B9E" w:rsidP="00247B9E">
      <w:pPr>
        <w:contextualSpacing w:val="0"/>
        <w:jc w:val="both"/>
        <w:rPr>
          <w:rFonts w:ascii="Bookman Old Style" w:eastAsia="Calibri" w:hAnsi="Bookman Old Style" w:cstheme="majorHAnsi"/>
          <w:sz w:val="24"/>
          <w:szCs w:val="24"/>
        </w:rPr>
      </w:pPr>
    </w:p>
    <w:p w:rsidR="00247B9E" w:rsidRPr="00247B9E" w:rsidRDefault="00247B9E" w:rsidP="00247B9E">
      <w:pPr>
        <w:contextualSpacing w:val="0"/>
        <w:jc w:val="both"/>
        <w:rPr>
          <w:rFonts w:ascii="Bookman Old Style" w:eastAsia="Calibri" w:hAnsi="Bookman Old Style" w:cstheme="majorHAnsi"/>
          <w:sz w:val="24"/>
          <w:szCs w:val="24"/>
        </w:rPr>
      </w:pPr>
    </w:p>
    <w:p w:rsidR="00247B9E" w:rsidRPr="00247B9E" w:rsidRDefault="00247B9E" w:rsidP="00247B9E">
      <w:pPr>
        <w:contextualSpacing w:val="0"/>
        <w:jc w:val="both"/>
        <w:rPr>
          <w:rFonts w:ascii="Bookman Old Style" w:eastAsia="Calibri" w:hAnsi="Bookman Old Style" w:cstheme="majorHAnsi"/>
          <w:sz w:val="24"/>
          <w:szCs w:val="24"/>
        </w:rPr>
      </w:pPr>
      <w:r w:rsidRPr="00247B9E">
        <w:rPr>
          <w:rFonts w:ascii="Bookman Old Style" w:eastAsia="Calibri" w:hAnsi="Bookman Old Style" w:cstheme="majorHAnsi"/>
          <w:b/>
          <w:sz w:val="24"/>
          <w:szCs w:val="24"/>
        </w:rPr>
        <w:t xml:space="preserve">Now, therefore, </w:t>
      </w:r>
      <w:r w:rsidRPr="00247B9E">
        <w:rPr>
          <w:rFonts w:ascii="Bookman Old Style" w:eastAsia="Calibri" w:hAnsi="Bookman Old Style" w:cstheme="majorHAnsi"/>
          <w:sz w:val="24"/>
          <w:szCs w:val="24"/>
        </w:rPr>
        <w:t>in good and valuable consideration of the foregoing, Employer and Accountant hereby acknowledge the sufficiency of the following non-disclosure terms and conditions herein provided:</w:t>
      </w:r>
    </w:p>
    <w:p w:rsidR="00247B9E" w:rsidRPr="00247B9E" w:rsidRDefault="00247B9E" w:rsidP="00247B9E">
      <w:pPr>
        <w:contextualSpacing w:val="0"/>
        <w:jc w:val="both"/>
        <w:rPr>
          <w:rFonts w:ascii="Bookman Old Style" w:eastAsia="Calibri" w:hAnsi="Bookman Old Style" w:cstheme="majorHAnsi"/>
          <w:sz w:val="24"/>
          <w:szCs w:val="24"/>
        </w:rPr>
      </w:pPr>
    </w:p>
    <w:p w:rsidR="00247B9E" w:rsidRPr="00247B9E" w:rsidRDefault="00247B9E" w:rsidP="00247B9E">
      <w:pPr>
        <w:numPr>
          <w:ilvl w:val="0"/>
          <w:numId w:val="1"/>
        </w:numPr>
        <w:ind w:left="360"/>
        <w:jc w:val="both"/>
        <w:rPr>
          <w:rFonts w:ascii="Bookman Old Style" w:eastAsia="Calibri" w:hAnsi="Bookman Old Style" w:cstheme="majorHAnsi"/>
          <w:sz w:val="24"/>
          <w:szCs w:val="24"/>
        </w:rPr>
      </w:pPr>
      <w:r w:rsidRPr="00247B9E">
        <w:rPr>
          <w:rFonts w:ascii="Bookman Old Style" w:eastAsia="Calibri" w:hAnsi="Bookman Old Style" w:cstheme="majorHAnsi"/>
          <w:sz w:val="24"/>
          <w:szCs w:val="24"/>
        </w:rPr>
        <w:t>“Confidential Information” shall be defined herein as any and all data and information not of public knowledge with respect to the Employer, its officers and employees, its business associates and partners, in which access is granted by the Employer to the Accountant;</w:t>
      </w:r>
    </w:p>
    <w:p w:rsidR="00247B9E" w:rsidRPr="00247B9E" w:rsidRDefault="00247B9E" w:rsidP="00247B9E">
      <w:pPr>
        <w:ind w:left="360"/>
        <w:contextualSpacing w:val="0"/>
        <w:jc w:val="both"/>
        <w:rPr>
          <w:rFonts w:ascii="Bookman Old Style" w:eastAsia="Calibri" w:hAnsi="Bookman Old Style" w:cstheme="majorHAnsi"/>
          <w:sz w:val="24"/>
          <w:szCs w:val="24"/>
        </w:rPr>
      </w:pPr>
    </w:p>
    <w:p w:rsidR="00247B9E" w:rsidRPr="00247B9E" w:rsidRDefault="00247B9E" w:rsidP="00247B9E">
      <w:pPr>
        <w:numPr>
          <w:ilvl w:val="0"/>
          <w:numId w:val="1"/>
        </w:numPr>
        <w:ind w:left="360"/>
        <w:jc w:val="both"/>
        <w:rPr>
          <w:rFonts w:ascii="Bookman Old Style" w:eastAsia="Calibri" w:hAnsi="Bookman Old Style" w:cstheme="majorHAnsi"/>
          <w:sz w:val="24"/>
          <w:szCs w:val="24"/>
        </w:rPr>
      </w:pPr>
      <w:r w:rsidRPr="00247B9E">
        <w:rPr>
          <w:rFonts w:ascii="Bookman Old Style" w:eastAsia="Calibri" w:hAnsi="Bookman Old Style" w:cstheme="majorHAnsi"/>
          <w:sz w:val="24"/>
          <w:szCs w:val="24"/>
        </w:rPr>
        <w:t>Accountant hereby promises to not disclose, share, convey, or transfer any of the confidential information received from the Employer in order to carry out the assigned tasks relevant to his/her employment under the Employer;</w:t>
      </w:r>
    </w:p>
    <w:p w:rsidR="00247B9E" w:rsidRPr="00247B9E" w:rsidRDefault="00247B9E" w:rsidP="00247B9E">
      <w:pPr>
        <w:ind w:left="360"/>
        <w:contextualSpacing w:val="0"/>
        <w:jc w:val="both"/>
        <w:rPr>
          <w:rFonts w:ascii="Bookman Old Style" w:eastAsia="Calibri" w:hAnsi="Bookman Old Style" w:cstheme="majorHAnsi"/>
          <w:sz w:val="24"/>
          <w:szCs w:val="24"/>
        </w:rPr>
      </w:pPr>
    </w:p>
    <w:p w:rsidR="00247B9E" w:rsidRPr="00247B9E" w:rsidRDefault="00247B9E" w:rsidP="00247B9E">
      <w:pPr>
        <w:numPr>
          <w:ilvl w:val="0"/>
          <w:numId w:val="1"/>
        </w:numPr>
        <w:ind w:left="360"/>
        <w:jc w:val="both"/>
        <w:rPr>
          <w:rFonts w:ascii="Bookman Old Style" w:eastAsia="Calibri" w:hAnsi="Bookman Old Style" w:cstheme="majorHAnsi"/>
          <w:sz w:val="24"/>
          <w:szCs w:val="24"/>
        </w:rPr>
      </w:pPr>
      <w:r w:rsidRPr="00247B9E">
        <w:rPr>
          <w:rFonts w:ascii="Bookman Old Style" w:eastAsia="Calibri" w:hAnsi="Bookman Old Style" w:cstheme="majorHAnsi"/>
          <w:sz w:val="24"/>
          <w:szCs w:val="24"/>
        </w:rPr>
        <w:t>Accountant further agrees to execute its obligations to the Employer in accordance with its specifications and shall not be permitted to record, reproduce, or store any and all of the Confidential Information received for any reason;</w:t>
      </w:r>
    </w:p>
    <w:p w:rsidR="00247B9E" w:rsidRPr="00247B9E" w:rsidRDefault="00247B9E" w:rsidP="00247B9E">
      <w:pPr>
        <w:ind w:left="360"/>
        <w:contextualSpacing w:val="0"/>
        <w:jc w:val="both"/>
        <w:rPr>
          <w:rFonts w:ascii="Bookman Old Style" w:eastAsia="Calibri" w:hAnsi="Bookman Old Style" w:cstheme="majorHAnsi"/>
          <w:sz w:val="24"/>
          <w:szCs w:val="24"/>
        </w:rPr>
      </w:pPr>
    </w:p>
    <w:p w:rsidR="00247B9E" w:rsidRPr="00247B9E" w:rsidRDefault="00247B9E" w:rsidP="00247B9E">
      <w:pPr>
        <w:numPr>
          <w:ilvl w:val="0"/>
          <w:numId w:val="1"/>
        </w:numPr>
        <w:ind w:left="360"/>
        <w:jc w:val="both"/>
        <w:rPr>
          <w:rFonts w:ascii="Bookman Old Style" w:eastAsia="Calibri" w:hAnsi="Bookman Old Style" w:cstheme="majorHAnsi"/>
          <w:sz w:val="24"/>
          <w:szCs w:val="24"/>
        </w:rPr>
      </w:pPr>
      <w:r w:rsidRPr="00247B9E">
        <w:rPr>
          <w:rFonts w:ascii="Bookman Old Style" w:eastAsia="Calibri" w:hAnsi="Bookman Old Style" w:cstheme="majorHAnsi"/>
          <w:sz w:val="24"/>
          <w:szCs w:val="24"/>
        </w:rPr>
        <w:t xml:space="preserve">Accountant shall not have no authority to disclose, share, convey, or transfer any and all of the Confidential Information to third-party entities, even if merely for safekeeping purposes, without any prior written consent and approval from the Employer; </w:t>
      </w:r>
    </w:p>
    <w:p w:rsidR="00247B9E" w:rsidRPr="00247B9E" w:rsidRDefault="00247B9E" w:rsidP="00247B9E">
      <w:pPr>
        <w:contextualSpacing w:val="0"/>
        <w:jc w:val="both"/>
        <w:rPr>
          <w:rFonts w:ascii="Bookman Old Style" w:eastAsia="Calibri" w:hAnsi="Bookman Old Style" w:cstheme="majorHAnsi"/>
          <w:sz w:val="24"/>
          <w:szCs w:val="24"/>
        </w:rPr>
      </w:pPr>
    </w:p>
    <w:p w:rsidR="00247B9E" w:rsidRPr="00247B9E" w:rsidRDefault="00247B9E" w:rsidP="00247B9E">
      <w:pPr>
        <w:numPr>
          <w:ilvl w:val="0"/>
          <w:numId w:val="1"/>
        </w:numPr>
        <w:ind w:left="360"/>
        <w:jc w:val="both"/>
        <w:rPr>
          <w:rFonts w:ascii="Bookman Old Style" w:eastAsia="Calibri" w:hAnsi="Bookman Old Style" w:cstheme="majorHAnsi"/>
          <w:sz w:val="24"/>
          <w:szCs w:val="24"/>
        </w:rPr>
      </w:pPr>
      <w:r w:rsidRPr="00247B9E">
        <w:rPr>
          <w:rFonts w:ascii="Bookman Old Style" w:eastAsia="Calibri" w:hAnsi="Bookman Old Style" w:cstheme="majorHAnsi"/>
          <w:sz w:val="24"/>
          <w:szCs w:val="24"/>
        </w:rPr>
        <w:t xml:space="preserve">Non-disclosure of confidential information by the accountant constitutes both printed and soft copy data through any electronic, magnetic, digital, or analog medium, and extends even after termination of employment for a period of </w:t>
      </w:r>
      <w:r w:rsidRPr="00247B9E">
        <w:rPr>
          <w:rFonts w:ascii="Bookman Old Style" w:eastAsia="Calibri" w:hAnsi="Bookman Old Style" w:cstheme="majorHAnsi"/>
          <w:sz w:val="24"/>
          <w:szCs w:val="24"/>
          <w:shd w:val="clear" w:color="auto" w:fill="FFE599"/>
        </w:rPr>
        <w:t>[INSERT TIME PERIOD]</w:t>
      </w:r>
      <w:r w:rsidRPr="00247B9E">
        <w:rPr>
          <w:rFonts w:ascii="Bookman Old Style" w:eastAsia="Calibri" w:hAnsi="Bookman Old Style" w:cstheme="majorHAnsi"/>
          <w:sz w:val="24"/>
          <w:szCs w:val="24"/>
        </w:rPr>
        <w:t>;</w:t>
      </w:r>
    </w:p>
    <w:p w:rsidR="00247B9E" w:rsidRPr="00247B9E" w:rsidRDefault="00247B9E" w:rsidP="00247B9E">
      <w:pPr>
        <w:ind w:left="360"/>
        <w:contextualSpacing w:val="0"/>
        <w:jc w:val="both"/>
        <w:rPr>
          <w:rFonts w:ascii="Bookman Old Style" w:eastAsia="Calibri" w:hAnsi="Bookman Old Style" w:cstheme="majorHAnsi"/>
          <w:sz w:val="24"/>
          <w:szCs w:val="24"/>
        </w:rPr>
      </w:pPr>
    </w:p>
    <w:p w:rsidR="00247B9E" w:rsidRPr="00247B9E" w:rsidRDefault="00247B9E" w:rsidP="00247B9E">
      <w:pPr>
        <w:numPr>
          <w:ilvl w:val="0"/>
          <w:numId w:val="1"/>
        </w:numPr>
        <w:ind w:left="360"/>
        <w:jc w:val="both"/>
        <w:rPr>
          <w:rFonts w:ascii="Bookman Old Style" w:eastAsia="Calibri" w:hAnsi="Bookman Old Style" w:cstheme="majorHAnsi"/>
          <w:sz w:val="24"/>
          <w:szCs w:val="24"/>
        </w:rPr>
      </w:pPr>
      <w:r w:rsidRPr="00247B9E">
        <w:rPr>
          <w:rFonts w:ascii="Bookman Old Style" w:eastAsia="Calibri" w:hAnsi="Bookman Old Style" w:cstheme="majorHAnsi"/>
          <w:sz w:val="24"/>
          <w:szCs w:val="24"/>
        </w:rPr>
        <w:t>Accountant hereby commits himself/herself to follow and maintain the confidentiality of corporate Information by using the technical and organizational steps mandated by the employer;</w:t>
      </w:r>
    </w:p>
    <w:p w:rsidR="00247B9E" w:rsidRPr="00247B9E" w:rsidRDefault="00247B9E" w:rsidP="00247B9E">
      <w:pPr>
        <w:ind w:left="360"/>
        <w:contextualSpacing w:val="0"/>
        <w:jc w:val="both"/>
        <w:rPr>
          <w:rFonts w:ascii="Bookman Old Style" w:eastAsia="Calibri" w:hAnsi="Bookman Old Style" w:cstheme="majorHAnsi"/>
          <w:sz w:val="24"/>
          <w:szCs w:val="24"/>
        </w:rPr>
      </w:pPr>
    </w:p>
    <w:p w:rsidR="00247B9E" w:rsidRPr="00247B9E" w:rsidRDefault="00247B9E" w:rsidP="00247B9E">
      <w:pPr>
        <w:numPr>
          <w:ilvl w:val="0"/>
          <w:numId w:val="1"/>
        </w:numPr>
        <w:ind w:left="360"/>
        <w:jc w:val="both"/>
        <w:rPr>
          <w:rFonts w:ascii="Bookman Old Style" w:eastAsia="Calibri" w:hAnsi="Bookman Old Style" w:cstheme="majorHAnsi"/>
          <w:sz w:val="24"/>
          <w:szCs w:val="24"/>
        </w:rPr>
      </w:pPr>
      <w:r w:rsidRPr="00247B9E">
        <w:rPr>
          <w:rFonts w:ascii="Bookman Old Style" w:eastAsia="Calibri" w:hAnsi="Bookman Old Style" w:cstheme="majorHAnsi"/>
          <w:sz w:val="24"/>
          <w:szCs w:val="24"/>
        </w:rPr>
        <w:t>Accountant hereby pledges to promptly advise the Employer upon discovery of any unauthorized use or malicious disclosure of confidential information and further commits himself/herself to cooperate and assist the Employer in every reasonable and legal way to regain possession of such confidential information and avoid any further occurrences of such circumstances;</w:t>
      </w:r>
    </w:p>
    <w:p w:rsidR="00247B9E" w:rsidRPr="00247B9E" w:rsidRDefault="00247B9E" w:rsidP="00247B9E">
      <w:pPr>
        <w:ind w:left="360"/>
        <w:contextualSpacing w:val="0"/>
        <w:jc w:val="both"/>
        <w:rPr>
          <w:rFonts w:ascii="Bookman Old Style" w:eastAsia="Calibri" w:hAnsi="Bookman Old Style" w:cstheme="majorHAnsi"/>
          <w:sz w:val="24"/>
          <w:szCs w:val="24"/>
        </w:rPr>
      </w:pPr>
      <w:r w:rsidRPr="00247B9E">
        <w:rPr>
          <w:rFonts w:ascii="Bookman Old Style" w:eastAsia="Calibri" w:hAnsi="Bookman Old Style" w:cstheme="majorHAnsi"/>
          <w:sz w:val="24"/>
          <w:szCs w:val="24"/>
        </w:rPr>
        <w:t xml:space="preserve"> </w:t>
      </w:r>
    </w:p>
    <w:p w:rsidR="00247B9E" w:rsidRPr="00247B9E" w:rsidRDefault="00247B9E" w:rsidP="00247B9E">
      <w:pPr>
        <w:numPr>
          <w:ilvl w:val="0"/>
          <w:numId w:val="1"/>
        </w:numPr>
        <w:ind w:left="360"/>
        <w:jc w:val="both"/>
        <w:rPr>
          <w:rFonts w:ascii="Bookman Old Style" w:eastAsia="Calibri" w:hAnsi="Bookman Old Style" w:cstheme="majorHAnsi"/>
          <w:sz w:val="24"/>
          <w:szCs w:val="24"/>
        </w:rPr>
      </w:pPr>
      <w:r w:rsidRPr="00247B9E">
        <w:rPr>
          <w:rFonts w:ascii="Bookman Old Style" w:eastAsia="Calibri" w:hAnsi="Bookman Old Style" w:cstheme="majorHAnsi"/>
          <w:sz w:val="24"/>
          <w:szCs w:val="24"/>
        </w:rPr>
        <w:t>Accountant shall be liable for any damages or losses as a result of negligence, improper usage of confidential information, lack of confidentiality in processing received data, or any other breach and infringement of the rules for the protection of confidential information;</w:t>
      </w:r>
    </w:p>
    <w:p w:rsidR="00247B9E" w:rsidRPr="00247B9E" w:rsidRDefault="00247B9E" w:rsidP="00247B9E">
      <w:pPr>
        <w:ind w:left="360"/>
        <w:contextualSpacing w:val="0"/>
        <w:jc w:val="both"/>
        <w:rPr>
          <w:rFonts w:ascii="Bookman Old Style" w:eastAsia="Calibri" w:hAnsi="Bookman Old Style" w:cstheme="majorHAnsi"/>
          <w:sz w:val="24"/>
          <w:szCs w:val="24"/>
        </w:rPr>
      </w:pPr>
    </w:p>
    <w:p w:rsidR="00247B9E" w:rsidRPr="00247B9E" w:rsidRDefault="00247B9E" w:rsidP="00247B9E">
      <w:pPr>
        <w:numPr>
          <w:ilvl w:val="0"/>
          <w:numId w:val="1"/>
        </w:numPr>
        <w:ind w:left="360"/>
        <w:jc w:val="both"/>
        <w:rPr>
          <w:rFonts w:ascii="Bookman Old Style" w:eastAsia="Calibri" w:hAnsi="Bookman Old Style" w:cstheme="majorHAnsi"/>
          <w:sz w:val="24"/>
          <w:szCs w:val="24"/>
        </w:rPr>
      </w:pPr>
      <w:r w:rsidRPr="00247B9E">
        <w:rPr>
          <w:rFonts w:ascii="Bookman Old Style" w:eastAsia="Calibri" w:hAnsi="Bookman Old Style" w:cstheme="majorHAnsi"/>
          <w:sz w:val="24"/>
          <w:szCs w:val="24"/>
        </w:rPr>
        <w:t>In the event that the Accountant’s employment is terminated, Accountant shall be responsible for returning any and all parts of the confidential information on his/her possession with or without any request from the Employer;</w:t>
      </w:r>
    </w:p>
    <w:p w:rsidR="00247B9E" w:rsidRPr="00247B9E" w:rsidRDefault="00247B9E" w:rsidP="00247B9E">
      <w:pPr>
        <w:ind w:left="360"/>
        <w:contextualSpacing w:val="0"/>
        <w:jc w:val="both"/>
        <w:rPr>
          <w:rFonts w:ascii="Bookman Old Style" w:eastAsia="Calibri" w:hAnsi="Bookman Old Style" w:cstheme="majorHAnsi"/>
          <w:sz w:val="24"/>
          <w:szCs w:val="24"/>
        </w:rPr>
      </w:pPr>
    </w:p>
    <w:p w:rsidR="00247B9E" w:rsidRPr="00247B9E" w:rsidRDefault="00247B9E" w:rsidP="00247B9E">
      <w:pPr>
        <w:pStyle w:val="ListParagraph"/>
        <w:numPr>
          <w:ilvl w:val="0"/>
          <w:numId w:val="1"/>
        </w:numPr>
        <w:pBdr>
          <w:top w:val="nil"/>
          <w:left w:val="nil"/>
          <w:bottom w:val="nil"/>
          <w:right w:val="nil"/>
          <w:between w:val="nil"/>
        </w:pBdr>
        <w:ind w:left="360"/>
        <w:contextualSpacing w:val="0"/>
        <w:jc w:val="both"/>
        <w:rPr>
          <w:rFonts w:ascii="Bookman Old Style" w:eastAsia="Calibri" w:hAnsi="Bookman Old Style" w:cstheme="majorHAnsi"/>
          <w:sz w:val="24"/>
          <w:szCs w:val="24"/>
        </w:rPr>
      </w:pPr>
      <w:r w:rsidRPr="00247B9E">
        <w:rPr>
          <w:rFonts w:ascii="Bookman Old Style" w:eastAsia="Calibri" w:hAnsi="Bookman Old Style" w:cstheme="majorHAnsi"/>
          <w:sz w:val="24"/>
          <w:szCs w:val="24"/>
        </w:rPr>
        <w:t>Any and all Confidential Information delivered in accordance with the terms and conditions contained herein shall be and remains the property of the Employer;</w:t>
      </w:r>
    </w:p>
    <w:p w:rsidR="00247B9E" w:rsidRPr="00247B9E" w:rsidRDefault="00247B9E" w:rsidP="00247B9E">
      <w:pPr>
        <w:pBdr>
          <w:top w:val="nil"/>
          <w:left w:val="nil"/>
          <w:bottom w:val="nil"/>
          <w:right w:val="nil"/>
          <w:between w:val="nil"/>
        </w:pBdr>
        <w:ind w:left="360"/>
        <w:contextualSpacing w:val="0"/>
        <w:jc w:val="both"/>
        <w:rPr>
          <w:rFonts w:ascii="Bookman Old Style" w:eastAsia="Calibri" w:hAnsi="Bookman Old Style" w:cstheme="majorHAnsi"/>
          <w:sz w:val="24"/>
          <w:szCs w:val="24"/>
        </w:rPr>
      </w:pPr>
    </w:p>
    <w:p w:rsidR="00247B9E" w:rsidRPr="00247B9E" w:rsidRDefault="00247B9E" w:rsidP="00247B9E">
      <w:pPr>
        <w:pStyle w:val="ListParagraph"/>
        <w:numPr>
          <w:ilvl w:val="0"/>
          <w:numId w:val="1"/>
        </w:numPr>
        <w:pBdr>
          <w:top w:val="nil"/>
          <w:left w:val="nil"/>
          <w:bottom w:val="nil"/>
          <w:right w:val="nil"/>
          <w:between w:val="nil"/>
        </w:pBdr>
        <w:ind w:left="360"/>
        <w:contextualSpacing w:val="0"/>
        <w:jc w:val="both"/>
        <w:rPr>
          <w:rFonts w:ascii="Bookman Old Style" w:eastAsia="Calibri" w:hAnsi="Bookman Old Style" w:cstheme="majorHAnsi"/>
          <w:sz w:val="24"/>
          <w:szCs w:val="24"/>
        </w:rPr>
      </w:pPr>
      <w:r w:rsidRPr="00247B9E">
        <w:rPr>
          <w:rFonts w:ascii="Bookman Old Style" w:eastAsia="Calibri" w:hAnsi="Bookman Old Style" w:cstheme="majorHAnsi"/>
          <w:sz w:val="24"/>
          <w:szCs w:val="24"/>
        </w:rPr>
        <w:t>Accountant shall not have the right to assign or to subcontract any term or condition contained herein, in whole or in part;</w:t>
      </w:r>
    </w:p>
    <w:p w:rsidR="00247B9E" w:rsidRPr="00247B9E" w:rsidRDefault="00247B9E" w:rsidP="00247B9E">
      <w:pPr>
        <w:ind w:left="360"/>
        <w:contextualSpacing w:val="0"/>
        <w:jc w:val="both"/>
        <w:rPr>
          <w:rFonts w:ascii="Bookman Old Style" w:eastAsia="Calibri" w:hAnsi="Bookman Old Style" w:cstheme="majorHAnsi"/>
          <w:sz w:val="24"/>
          <w:szCs w:val="24"/>
        </w:rPr>
      </w:pPr>
    </w:p>
    <w:p w:rsidR="00247B9E" w:rsidRPr="00247B9E" w:rsidRDefault="00247B9E" w:rsidP="00247B9E">
      <w:pPr>
        <w:pStyle w:val="ListParagraph"/>
        <w:numPr>
          <w:ilvl w:val="0"/>
          <w:numId w:val="1"/>
        </w:numPr>
        <w:ind w:left="360"/>
        <w:contextualSpacing w:val="0"/>
        <w:jc w:val="both"/>
        <w:rPr>
          <w:rFonts w:ascii="Bookman Old Style" w:eastAsia="Calibri" w:hAnsi="Bookman Old Style" w:cstheme="majorHAnsi"/>
          <w:sz w:val="24"/>
          <w:szCs w:val="24"/>
        </w:rPr>
      </w:pPr>
      <w:r w:rsidRPr="00247B9E">
        <w:rPr>
          <w:rFonts w:ascii="Bookman Old Style" w:eastAsia="Calibri" w:hAnsi="Bookman Old Style" w:cstheme="majorHAnsi"/>
          <w:sz w:val="24"/>
          <w:szCs w:val="24"/>
        </w:rPr>
        <w:t>In the event of invalidity or unenforceability of any term or condition under this Agreement, it shall not affect the validity of the remaining terms and conditions, which will remain to be in full force and effect during the term of this Agreement;</w:t>
      </w:r>
    </w:p>
    <w:p w:rsidR="00247B9E" w:rsidRPr="00247B9E" w:rsidRDefault="00247B9E" w:rsidP="00247B9E">
      <w:pPr>
        <w:ind w:left="360"/>
        <w:contextualSpacing w:val="0"/>
        <w:jc w:val="both"/>
        <w:rPr>
          <w:rFonts w:ascii="Bookman Old Style" w:eastAsia="Calibri" w:hAnsi="Bookman Old Style" w:cstheme="majorHAnsi"/>
          <w:sz w:val="24"/>
          <w:szCs w:val="24"/>
        </w:rPr>
      </w:pPr>
    </w:p>
    <w:p w:rsidR="00726C76" w:rsidRDefault="00247B9E" w:rsidP="00726C76">
      <w:pPr>
        <w:pStyle w:val="ListParagraph"/>
        <w:numPr>
          <w:ilvl w:val="0"/>
          <w:numId w:val="1"/>
        </w:numPr>
        <w:ind w:left="360"/>
        <w:contextualSpacing w:val="0"/>
        <w:jc w:val="both"/>
        <w:rPr>
          <w:rFonts w:ascii="Bookman Old Style" w:eastAsia="Calibri" w:hAnsi="Bookman Old Style" w:cstheme="majorHAnsi"/>
          <w:sz w:val="24"/>
          <w:szCs w:val="24"/>
        </w:rPr>
      </w:pPr>
      <w:r w:rsidRPr="00247B9E">
        <w:rPr>
          <w:rFonts w:ascii="Bookman Old Style" w:eastAsia="Calibri" w:hAnsi="Bookman Old Style" w:cstheme="majorHAnsi"/>
          <w:sz w:val="24"/>
          <w:szCs w:val="24"/>
        </w:rPr>
        <w:t>This Agreement may be amended or modified only by an instrument in writing consented by both the Employer and Accountant;</w:t>
      </w:r>
    </w:p>
    <w:p w:rsidR="00726C76" w:rsidRPr="00726C76" w:rsidRDefault="00726C76" w:rsidP="00726C76">
      <w:pPr>
        <w:pStyle w:val="ListParagraph"/>
        <w:rPr>
          <w:rFonts w:ascii="Bookman Old Style" w:eastAsia="Calibri" w:hAnsi="Bookman Old Style" w:cstheme="majorHAnsi"/>
          <w:sz w:val="24"/>
          <w:szCs w:val="24"/>
        </w:rPr>
      </w:pPr>
      <w:bookmarkStart w:id="0" w:name="_GoBack"/>
      <w:bookmarkEnd w:id="0"/>
    </w:p>
    <w:p w:rsidR="00726C76" w:rsidRPr="00726C76" w:rsidRDefault="00726C76" w:rsidP="00726C76">
      <w:pPr>
        <w:pStyle w:val="ListParagraph"/>
        <w:numPr>
          <w:ilvl w:val="0"/>
          <w:numId w:val="1"/>
        </w:numPr>
        <w:ind w:left="360"/>
        <w:contextualSpacing w:val="0"/>
        <w:jc w:val="both"/>
        <w:rPr>
          <w:rFonts w:ascii="Bookman Old Style" w:eastAsia="Calibri" w:hAnsi="Bookman Old Style" w:cstheme="majorHAnsi"/>
          <w:sz w:val="24"/>
          <w:szCs w:val="24"/>
        </w:rPr>
      </w:pPr>
      <w:r w:rsidRPr="00726C76">
        <w:rPr>
          <w:rFonts w:ascii="Bookman Old Style" w:eastAsia="Calibri" w:hAnsi="Bookman Old Style" w:cstheme="majorHAnsi"/>
          <w:sz w:val="24"/>
          <w:szCs w:val="24"/>
        </w:rPr>
        <w:t>SETTLEMENT OF DISPUTES, GOVERNING LAW &amp; ARBITRATION</w:t>
      </w:r>
    </w:p>
    <w:p w:rsidR="00726C76" w:rsidRPr="00726C76" w:rsidRDefault="00726C76" w:rsidP="00726C76">
      <w:pPr>
        <w:pStyle w:val="BodyText"/>
        <w:spacing w:line="276" w:lineRule="auto"/>
        <w:ind w:left="540" w:hanging="540"/>
        <w:rPr>
          <w:rFonts w:eastAsia="Calibri" w:cstheme="majorHAnsi"/>
          <w:b w:val="0"/>
          <w:bCs w:val="0"/>
          <w:lang w:val="en"/>
        </w:rPr>
      </w:pPr>
    </w:p>
    <w:p w:rsidR="00726C76" w:rsidRPr="00726C76" w:rsidRDefault="00726C76" w:rsidP="00726C76">
      <w:pPr>
        <w:pStyle w:val="ListParagraph"/>
        <w:numPr>
          <w:ilvl w:val="0"/>
          <w:numId w:val="2"/>
        </w:numPr>
        <w:pBdr>
          <w:top w:val="nil"/>
          <w:left w:val="nil"/>
          <w:bottom w:val="nil"/>
          <w:right w:val="nil"/>
          <w:between w:val="nil"/>
          <w:bar w:val="nil"/>
        </w:pBdr>
        <w:contextualSpacing w:val="0"/>
        <w:jc w:val="both"/>
        <w:rPr>
          <w:rFonts w:ascii="Bookman Old Style" w:eastAsia="Calibri" w:hAnsi="Bookman Old Style" w:cstheme="majorHAnsi"/>
          <w:sz w:val="24"/>
          <w:szCs w:val="24"/>
        </w:rPr>
      </w:pPr>
      <w:r w:rsidRPr="00726C76">
        <w:rPr>
          <w:rFonts w:ascii="Bookman Old Style" w:eastAsia="Calibri" w:hAnsi="Bookman Old Style" w:cstheme="majorHAnsi"/>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726C76" w:rsidRPr="00726C76" w:rsidRDefault="00726C76" w:rsidP="00726C76">
      <w:pPr>
        <w:pStyle w:val="ListParagraph"/>
        <w:ind w:left="1080"/>
        <w:jc w:val="both"/>
        <w:rPr>
          <w:rFonts w:ascii="Bookman Old Style" w:eastAsia="Calibri" w:hAnsi="Bookman Old Style" w:cstheme="majorHAnsi"/>
          <w:sz w:val="24"/>
          <w:szCs w:val="24"/>
        </w:rPr>
      </w:pPr>
    </w:p>
    <w:p w:rsidR="00726C76" w:rsidRPr="00726C76" w:rsidRDefault="00726C76" w:rsidP="00726C76">
      <w:pPr>
        <w:pStyle w:val="TableParagraph"/>
        <w:numPr>
          <w:ilvl w:val="0"/>
          <w:numId w:val="2"/>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 xml:space="preserve">This Agreement shall be governed by the laws of India.  The Courts in </w:t>
      </w:r>
      <w:r w:rsidRPr="00726C76">
        <w:rPr>
          <w:rFonts w:ascii="Bookman Old Style" w:eastAsia="Calibri" w:hAnsi="Bookman Old Style" w:cstheme="majorHAnsi"/>
          <w:sz w:val="24"/>
          <w:szCs w:val="24"/>
          <w:shd w:val="clear" w:color="auto" w:fill="FFE599"/>
          <w:lang w:val="en"/>
        </w:rPr>
        <w:t>Mumbai (City Name)</w:t>
      </w:r>
      <w:r w:rsidRPr="00726C76">
        <w:rPr>
          <w:rFonts w:ascii="Bookman Old Style" w:eastAsia="Calibri" w:hAnsi="Bookman Old Style" w:cstheme="majorHAnsi"/>
          <w:sz w:val="24"/>
          <w:szCs w:val="24"/>
          <w:lang w:val="en"/>
        </w:rPr>
        <w:t xml:space="preserve"> shall have exclusive jurisdiction over the subject matter of this Agreement.</w:t>
      </w:r>
    </w:p>
    <w:p w:rsidR="00726C76" w:rsidRPr="00726C76" w:rsidRDefault="00726C76" w:rsidP="00726C76">
      <w:pPr>
        <w:pStyle w:val="TableParagraph"/>
        <w:spacing w:before="22" w:line="276" w:lineRule="auto"/>
        <w:ind w:left="1080"/>
        <w:jc w:val="both"/>
        <w:rPr>
          <w:rFonts w:ascii="Bookman Old Style" w:eastAsia="Calibri" w:hAnsi="Bookman Old Style" w:cstheme="majorHAnsi"/>
          <w:sz w:val="24"/>
          <w:szCs w:val="24"/>
          <w:lang w:val="en"/>
        </w:rPr>
      </w:pPr>
    </w:p>
    <w:p w:rsidR="00726C76" w:rsidRPr="00726C76" w:rsidRDefault="00726C76" w:rsidP="00726C76">
      <w:pPr>
        <w:pStyle w:val="TableParagraph"/>
        <w:numPr>
          <w:ilvl w:val="0"/>
          <w:numId w:val="2"/>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rsidR="00726C76" w:rsidRPr="00726C76" w:rsidRDefault="00726C76" w:rsidP="00726C76">
      <w:pPr>
        <w:pStyle w:val="TableParagraph"/>
        <w:spacing w:before="22" w:line="276" w:lineRule="auto"/>
        <w:jc w:val="both"/>
        <w:rPr>
          <w:rFonts w:ascii="Bookman Old Style" w:eastAsia="Calibri" w:hAnsi="Bookman Old Style" w:cstheme="majorHAnsi"/>
          <w:sz w:val="24"/>
          <w:szCs w:val="24"/>
          <w:lang w:val="en"/>
        </w:rPr>
      </w:pPr>
    </w:p>
    <w:p w:rsidR="00726C76" w:rsidRPr="00726C76" w:rsidRDefault="00726C76" w:rsidP="00726C76">
      <w:pPr>
        <w:pStyle w:val="TableParagraph"/>
        <w:numPr>
          <w:ilvl w:val="0"/>
          <w:numId w:val="2"/>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 xml:space="preserve">The arbitration proceedings shall be conducted in English. The place of Arbitration shall be </w:t>
      </w:r>
      <w:r w:rsidRPr="00726C76">
        <w:rPr>
          <w:rFonts w:ascii="Bookman Old Style" w:eastAsia="Calibri" w:hAnsi="Bookman Old Style" w:cstheme="majorHAnsi"/>
          <w:sz w:val="24"/>
          <w:szCs w:val="24"/>
          <w:shd w:val="clear" w:color="auto" w:fill="FFE599"/>
          <w:lang w:val="en"/>
        </w:rPr>
        <w:t>Mumbai (City Name)</w:t>
      </w:r>
      <w:r w:rsidRPr="00726C76">
        <w:rPr>
          <w:rFonts w:ascii="Bookman Old Style" w:eastAsia="Calibri" w:hAnsi="Bookman Old Style" w:cstheme="majorHAnsi"/>
          <w:sz w:val="24"/>
          <w:szCs w:val="24"/>
          <w:lang w:val="en"/>
        </w:rPr>
        <w:t>. The award passed in the arbitration proceedings shall be final and binding on both the parties.</w:t>
      </w:r>
    </w:p>
    <w:p w:rsidR="00726C76" w:rsidRPr="00726C76" w:rsidRDefault="00726C76" w:rsidP="00726C76">
      <w:pPr>
        <w:pStyle w:val="TableParagraph"/>
        <w:spacing w:before="22" w:line="276" w:lineRule="auto"/>
        <w:jc w:val="both"/>
        <w:rPr>
          <w:rFonts w:ascii="Bookman Old Style" w:eastAsia="Calibri" w:hAnsi="Bookman Old Style" w:cstheme="majorHAnsi"/>
          <w:sz w:val="24"/>
          <w:szCs w:val="24"/>
          <w:lang w:val="en"/>
        </w:rPr>
      </w:pPr>
    </w:p>
    <w:p w:rsidR="00726C76" w:rsidRPr="00726C76" w:rsidRDefault="00726C76" w:rsidP="00726C76">
      <w:pPr>
        <w:pStyle w:val="TableParagraph"/>
        <w:numPr>
          <w:ilvl w:val="0"/>
          <w:numId w:val="2"/>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The cost of arbitration proceedings shall be equally borne by both the parties.</w:t>
      </w:r>
    </w:p>
    <w:p w:rsidR="00726C76" w:rsidRPr="00726C76" w:rsidRDefault="00726C76" w:rsidP="00726C76">
      <w:pPr>
        <w:pStyle w:val="TableParagraph"/>
        <w:spacing w:before="22" w:line="276" w:lineRule="auto"/>
        <w:jc w:val="both"/>
        <w:rPr>
          <w:rFonts w:ascii="Bookman Old Style" w:eastAsia="Calibri" w:hAnsi="Bookman Old Style" w:cstheme="majorHAnsi"/>
          <w:sz w:val="24"/>
          <w:szCs w:val="24"/>
          <w:lang w:val="en"/>
        </w:rPr>
      </w:pPr>
    </w:p>
    <w:p w:rsidR="00726C76" w:rsidRPr="00726C76" w:rsidRDefault="00726C76" w:rsidP="00726C76">
      <w:pPr>
        <w:pStyle w:val="TableParagraph"/>
        <w:numPr>
          <w:ilvl w:val="0"/>
          <w:numId w:val="2"/>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Each party shall individually bear the fees of their respective Advocate/Counsel for the proceedings.</w:t>
      </w:r>
    </w:p>
    <w:p w:rsidR="00726C76" w:rsidRPr="00726C76" w:rsidRDefault="00726C76" w:rsidP="00726C76">
      <w:pPr>
        <w:contextualSpacing w:val="0"/>
        <w:jc w:val="both"/>
        <w:rPr>
          <w:rFonts w:ascii="Bookman Old Style" w:eastAsia="Calibri" w:hAnsi="Bookman Old Style" w:cstheme="majorHAnsi"/>
          <w:sz w:val="24"/>
          <w:szCs w:val="24"/>
        </w:rPr>
      </w:pPr>
    </w:p>
    <w:p w:rsidR="00247B9E" w:rsidRPr="00247B9E" w:rsidRDefault="00247B9E" w:rsidP="00247B9E">
      <w:pPr>
        <w:contextualSpacing w:val="0"/>
        <w:jc w:val="both"/>
        <w:rPr>
          <w:rFonts w:ascii="Bookman Old Style" w:eastAsia="Calibri" w:hAnsi="Bookman Old Style" w:cstheme="majorHAnsi"/>
          <w:sz w:val="24"/>
          <w:szCs w:val="24"/>
        </w:rPr>
      </w:pPr>
    </w:p>
    <w:p w:rsidR="00247B9E" w:rsidRPr="00247B9E" w:rsidRDefault="00247B9E" w:rsidP="00247B9E">
      <w:pPr>
        <w:contextualSpacing w:val="0"/>
        <w:jc w:val="both"/>
        <w:rPr>
          <w:rFonts w:ascii="Bookman Old Style" w:eastAsia="Calibri" w:hAnsi="Bookman Old Style" w:cstheme="majorHAnsi"/>
          <w:sz w:val="24"/>
          <w:szCs w:val="24"/>
        </w:rPr>
      </w:pPr>
    </w:p>
    <w:p w:rsidR="00247B9E" w:rsidRPr="00247B9E" w:rsidRDefault="00247B9E" w:rsidP="00247B9E">
      <w:pPr>
        <w:contextualSpacing w:val="0"/>
        <w:jc w:val="both"/>
        <w:rPr>
          <w:rFonts w:ascii="Bookman Old Style" w:eastAsia="Calibri" w:hAnsi="Bookman Old Style" w:cstheme="majorHAnsi"/>
          <w:sz w:val="24"/>
          <w:szCs w:val="24"/>
        </w:rPr>
      </w:pPr>
      <w:r w:rsidRPr="00247B9E">
        <w:rPr>
          <w:rFonts w:ascii="Bookman Old Style" w:eastAsia="Calibri" w:hAnsi="Bookman Old Style" w:cstheme="majorHAnsi"/>
          <w:b/>
          <w:sz w:val="24"/>
          <w:szCs w:val="24"/>
        </w:rPr>
        <w:t xml:space="preserve">In Witness Whereof, </w:t>
      </w:r>
      <w:r w:rsidRPr="00247B9E">
        <w:rPr>
          <w:rFonts w:ascii="Bookman Old Style" w:eastAsia="Calibri" w:hAnsi="Bookman Old Style" w:cstheme="majorHAnsi"/>
          <w:sz w:val="24"/>
          <w:szCs w:val="24"/>
        </w:rPr>
        <w:t xml:space="preserve">Employer and Accountant have caused the execution of the terms and conditions contained herein on this </w:t>
      </w:r>
      <w:r w:rsidRPr="00247B9E">
        <w:rPr>
          <w:rFonts w:ascii="Bookman Old Style" w:eastAsia="Calibri" w:hAnsi="Bookman Old Style" w:cstheme="majorHAnsi"/>
          <w:sz w:val="24"/>
          <w:szCs w:val="24"/>
          <w:shd w:val="clear" w:color="auto" w:fill="FFE599"/>
        </w:rPr>
        <w:t>[INSERT NUMBER]</w:t>
      </w:r>
      <w:r w:rsidRPr="00247B9E">
        <w:rPr>
          <w:rFonts w:ascii="Bookman Old Style" w:eastAsia="Calibri" w:hAnsi="Bookman Old Style" w:cstheme="majorHAnsi"/>
          <w:sz w:val="24"/>
          <w:szCs w:val="24"/>
        </w:rPr>
        <w:t xml:space="preserve"> day of </w:t>
      </w:r>
      <w:r w:rsidRPr="00247B9E">
        <w:rPr>
          <w:rFonts w:ascii="Bookman Old Style" w:eastAsia="Calibri" w:hAnsi="Bookman Old Style" w:cstheme="majorHAnsi"/>
          <w:sz w:val="24"/>
          <w:szCs w:val="24"/>
          <w:shd w:val="clear" w:color="auto" w:fill="FFE599"/>
        </w:rPr>
        <w:t>[INSERT MONTH]</w:t>
      </w:r>
      <w:r w:rsidRPr="00247B9E">
        <w:rPr>
          <w:rFonts w:ascii="Bookman Old Style" w:eastAsia="Calibri" w:hAnsi="Bookman Old Style" w:cstheme="majorHAnsi"/>
          <w:sz w:val="24"/>
          <w:szCs w:val="24"/>
        </w:rPr>
        <w:t xml:space="preserve">, </w:t>
      </w:r>
      <w:r w:rsidRPr="00247B9E">
        <w:rPr>
          <w:rFonts w:ascii="Bookman Old Style" w:eastAsia="Calibri" w:hAnsi="Bookman Old Style" w:cstheme="majorHAnsi"/>
          <w:sz w:val="24"/>
          <w:szCs w:val="24"/>
          <w:shd w:val="clear" w:color="auto" w:fill="FFE599"/>
        </w:rPr>
        <w:t>[INSERT YEAR]</w:t>
      </w:r>
      <w:r w:rsidRPr="00247B9E">
        <w:rPr>
          <w:rFonts w:ascii="Bookman Old Style" w:eastAsia="Calibri" w:hAnsi="Bookman Old Style" w:cstheme="majorHAnsi"/>
          <w:sz w:val="24"/>
          <w:szCs w:val="24"/>
        </w:rPr>
        <w:t>.</w:t>
      </w:r>
    </w:p>
    <w:p w:rsidR="00247B9E" w:rsidRPr="00247B9E" w:rsidRDefault="00247B9E" w:rsidP="00247B9E">
      <w:pPr>
        <w:contextualSpacing w:val="0"/>
        <w:jc w:val="both"/>
        <w:rPr>
          <w:rFonts w:ascii="Bookman Old Style" w:eastAsia="Calibri" w:hAnsi="Bookman Old Style" w:cstheme="majorHAnsi"/>
          <w:sz w:val="24"/>
          <w:szCs w:val="24"/>
        </w:rPr>
      </w:pPr>
    </w:p>
    <w:p w:rsidR="00247B9E" w:rsidRPr="00247B9E" w:rsidRDefault="00247B9E" w:rsidP="00247B9E">
      <w:pPr>
        <w:contextualSpacing w:val="0"/>
        <w:jc w:val="both"/>
        <w:rPr>
          <w:rFonts w:ascii="Bookman Old Style" w:eastAsia="Calibri" w:hAnsi="Bookman Old Style" w:cstheme="majorHAnsi"/>
          <w:b/>
          <w:sz w:val="24"/>
          <w:szCs w:val="24"/>
        </w:rPr>
      </w:pPr>
      <w:r w:rsidRPr="00247B9E">
        <w:rPr>
          <w:rFonts w:ascii="Bookman Old Style" w:eastAsia="Calibri" w:hAnsi="Bookman Old Style" w:cstheme="majorHAnsi"/>
          <w:b/>
          <w:sz w:val="24"/>
          <w:szCs w:val="24"/>
        </w:rPr>
        <w:lastRenderedPageBreak/>
        <w:t>EMPLOYER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4"/>
        <w:gridCol w:w="620"/>
        <w:gridCol w:w="4245"/>
      </w:tblGrid>
      <w:tr w:rsidR="00247B9E" w:rsidRPr="00247B9E" w:rsidTr="00C70A15">
        <w:tc>
          <w:tcPr>
            <w:tcW w:w="4140" w:type="dxa"/>
            <w:tcBorders>
              <w:bottom w:val="single" w:sz="4" w:space="0" w:color="BFBFBF" w:themeColor="background1" w:themeShade="BF"/>
            </w:tcBorders>
          </w:tcPr>
          <w:p w:rsidR="00247B9E" w:rsidRPr="00247B9E" w:rsidRDefault="00247B9E" w:rsidP="00C70A15">
            <w:pPr>
              <w:contextualSpacing w:val="0"/>
              <w:jc w:val="both"/>
              <w:rPr>
                <w:rFonts w:ascii="Bookman Old Style" w:eastAsia="Calibri" w:hAnsi="Bookman Old Style" w:cstheme="majorHAnsi"/>
                <w:b/>
                <w:sz w:val="24"/>
                <w:szCs w:val="24"/>
              </w:rPr>
            </w:pPr>
          </w:p>
          <w:p w:rsidR="00247B9E" w:rsidRPr="00247B9E" w:rsidRDefault="00247B9E" w:rsidP="00C70A15">
            <w:pPr>
              <w:contextualSpacing w:val="0"/>
              <w:jc w:val="both"/>
              <w:rPr>
                <w:rFonts w:ascii="Bookman Old Style" w:eastAsia="Calibri" w:hAnsi="Bookman Old Style" w:cstheme="majorHAnsi"/>
                <w:b/>
                <w:sz w:val="24"/>
                <w:szCs w:val="24"/>
              </w:rPr>
            </w:pPr>
          </w:p>
          <w:p w:rsidR="00247B9E" w:rsidRPr="00247B9E" w:rsidRDefault="00247B9E" w:rsidP="00C70A15">
            <w:pPr>
              <w:contextualSpacing w:val="0"/>
              <w:jc w:val="both"/>
              <w:rPr>
                <w:rFonts w:ascii="Bookman Old Style" w:eastAsia="Calibri" w:hAnsi="Bookman Old Style" w:cstheme="majorHAnsi"/>
                <w:b/>
                <w:sz w:val="24"/>
                <w:szCs w:val="24"/>
              </w:rPr>
            </w:pPr>
          </w:p>
          <w:p w:rsidR="00247B9E" w:rsidRPr="00247B9E" w:rsidRDefault="00247B9E" w:rsidP="00C70A15">
            <w:pPr>
              <w:contextualSpacing w:val="0"/>
              <w:jc w:val="both"/>
              <w:rPr>
                <w:rFonts w:ascii="Bookman Old Style" w:eastAsia="Calibri" w:hAnsi="Bookman Old Style" w:cstheme="majorHAnsi"/>
                <w:b/>
                <w:sz w:val="24"/>
                <w:szCs w:val="24"/>
              </w:rPr>
            </w:pPr>
          </w:p>
          <w:p w:rsidR="00247B9E" w:rsidRPr="00247B9E" w:rsidRDefault="00247B9E" w:rsidP="00C70A15">
            <w:pPr>
              <w:contextualSpacing w:val="0"/>
              <w:jc w:val="both"/>
              <w:rPr>
                <w:rFonts w:ascii="Bookman Old Style" w:eastAsia="Calibri" w:hAnsi="Bookman Old Style" w:cstheme="majorHAnsi"/>
                <w:b/>
                <w:sz w:val="24"/>
                <w:szCs w:val="24"/>
              </w:rPr>
            </w:pPr>
          </w:p>
        </w:tc>
        <w:tc>
          <w:tcPr>
            <w:tcW w:w="630" w:type="dxa"/>
          </w:tcPr>
          <w:p w:rsidR="00247B9E" w:rsidRPr="00247B9E" w:rsidRDefault="00247B9E" w:rsidP="00C70A15">
            <w:pPr>
              <w:contextualSpacing w:val="0"/>
              <w:jc w:val="both"/>
              <w:rPr>
                <w:rFonts w:ascii="Bookman Old Style" w:eastAsia="Calibri" w:hAnsi="Bookman Old Style" w:cstheme="majorHAnsi"/>
                <w:b/>
                <w:sz w:val="24"/>
                <w:szCs w:val="24"/>
              </w:rPr>
            </w:pPr>
          </w:p>
        </w:tc>
        <w:tc>
          <w:tcPr>
            <w:tcW w:w="4320" w:type="dxa"/>
            <w:tcBorders>
              <w:bottom w:val="single" w:sz="4" w:space="0" w:color="BFBFBF" w:themeColor="background1" w:themeShade="BF"/>
            </w:tcBorders>
          </w:tcPr>
          <w:p w:rsidR="00247B9E" w:rsidRPr="00247B9E" w:rsidRDefault="00247B9E" w:rsidP="00C70A15">
            <w:pPr>
              <w:contextualSpacing w:val="0"/>
              <w:jc w:val="both"/>
              <w:rPr>
                <w:rFonts w:ascii="Bookman Old Style" w:eastAsia="Calibri" w:hAnsi="Bookman Old Style" w:cstheme="majorHAnsi"/>
                <w:b/>
                <w:sz w:val="24"/>
                <w:szCs w:val="24"/>
              </w:rPr>
            </w:pPr>
          </w:p>
        </w:tc>
      </w:tr>
      <w:tr w:rsidR="00247B9E" w:rsidRPr="00247B9E" w:rsidTr="00C70A15">
        <w:trPr>
          <w:trHeight w:val="432"/>
        </w:trPr>
        <w:tc>
          <w:tcPr>
            <w:tcW w:w="4140" w:type="dxa"/>
            <w:tcBorders>
              <w:top w:val="single" w:sz="4" w:space="0" w:color="BFBFBF" w:themeColor="background1" w:themeShade="BF"/>
            </w:tcBorders>
            <w:vAlign w:val="bottom"/>
          </w:tcPr>
          <w:p w:rsidR="00247B9E" w:rsidRPr="00247B9E" w:rsidRDefault="00247B9E" w:rsidP="00C70A15">
            <w:pPr>
              <w:ind w:left="-108"/>
              <w:contextualSpacing w:val="0"/>
              <w:jc w:val="both"/>
              <w:rPr>
                <w:rFonts w:ascii="Bookman Old Style" w:eastAsia="Calibri" w:hAnsi="Bookman Old Style" w:cstheme="majorHAnsi"/>
                <w:b/>
                <w:sz w:val="24"/>
                <w:szCs w:val="24"/>
              </w:rPr>
            </w:pPr>
            <w:r w:rsidRPr="00247B9E">
              <w:rPr>
                <w:rFonts w:ascii="Bookman Old Style" w:eastAsia="Calibri" w:hAnsi="Bookman Old Style" w:cstheme="majorHAnsi"/>
                <w:sz w:val="24"/>
                <w:szCs w:val="24"/>
              </w:rPr>
              <w:t>Name and Title in Print</w:t>
            </w:r>
          </w:p>
        </w:tc>
        <w:tc>
          <w:tcPr>
            <w:tcW w:w="630" w:type="dxa"/>
            <w:vAlign w:val="bottom"/>
          </w:tcPr>
          <w:p w:rsidR="00247B9E" w:rsidRPr="00247B9E" w:rsidRDefault="00247B9E" w:rsidP="00C70A15">
            <w:pPr>
              <w:ind w:left="-108"/>
              <w:contextualSpacing w:val="0"/>
              <w:jc w:val="both"/>
              <w:rPr>
                <w:rFonts w:ascii="Bookman Old Style" w:eastAsia="Calibri" w:hAnsi="Bookman Old Style" w:cstheme="majorHAnsi"/>
                <w:b/>
                <w:sz w:val="24"/>
                <w:szCs w:val="24"/>
              </w:rPr>
            </w:pPr>
          </w:p>
        </w:tc>
        <w:tc>
          <w:tcPr>
            <w:tcW w:w="4320" w:type="dxa"/>
            <w:tcBorders>
              <w:top w:val="single" w:sz="4" w:space="0" w:color="BFBFBF" w:themeColor="background1" w:themeShade="BF"/>
            </w:tcBorders>
            <w:vAlign w:val="bottom"/>
          </w:tcPr>
          <w:p w:rsidR="00247B9E" w:rsidRPr="00247B9E" w:rsidRDefault="00247B9E" w:rsidP="00C70A15">
            <w:pPr>
              <w:ind w:left="-108"/>
              <w:contextualSpacing w:val="0"/>
              <w:jc w:val="both"/>
              <w:rPr>
                <w:rFonts w:ascii="Bookman Old Style" w:eastAsia="Calibri" w:hAnsi="Bookman Old Style" w:cstheme="majorHAnsi"/>
                <w:b/>
                <w:sz w:val="24"/>
                <w:szCs w:val="24"/>
              </w:rPr>
            </w:pPr>
            <w:r w:rsidRPr="00247B9E">
              <w:rPr>
                <w:rFonts w:ascii="Bookman Old Style" w:eastAsia="Calibri" w:hAnsi="Bookman Old Style" w:cstheme="majorHAnsi"/>
                <w:sz w:val="24"/>
                <w:szCs w:val="24"/>
              </w:rPr>
              <w:t>Authorized Signature</w:t>
            </w:r>
          </w:p>
        </w:tc>
      </w:tr>
    </w:tbl>
    <w:p w:rsidR="00247B9E" w:rsidRPr="00247B9E" w:rsidRDefault="00247B9E" w:rsidP="00247B9E">
      <w:pPr>
        <w:contextualSpacing w:val="0"/>
        <w:jc w:val="both"/>
        <w:rPr>
          <w:rFonts w:ascii="Bookman Old Style" w:eastAsia="Calibri" w:hAnsi="Bookman Old Style" w:cstheme="majorHAnsi"/>
          <w:b/>
          <w:sz w:val="24"/>
          <w:szCs w:val="24"/>
        </w:rPr>
      </w:pPr>
    </w:p>
    <w:p w:rsidR="00247B9E" w:rsidRPr="00247B9E" w:rsidRDefault="00247B9E" w:rsidP="00247B9E">
      <w:pPr>
        <w:contextualSpacing w:val="0"/>
        <w:jc w:val="both"/>
        <w:rPr>
          <w:rFonts w:ascii="Bookman Old Style" w:eastAsia="Calibri" w:hAnsi="Bookman Old Style" w:cstheme="majorHAnsi"/>
          <w:sz w:val="24"/>
          <w:szCs w:val="24"/>
        </w:rPr>
      </w:pPr>
    </w:p>
    <w:p w:rsidR="00247B9E" w:rsidRPr="00247B9E" w:rsidRDefault="00247B9E" w:rsidP="00247B9E">
      <w:pPr>
        <w:contextualSpacing w:val="0"/>
        <w:jc w:val="both"/>
        <w:rPr>
          <w:rFonts w:ascii="Bookman Old Style" w:eastAsia="Calibri" w:hAnsi="Bookman Old Style" w:cstheme="majorHAnsi"/>
          <w:b/>
          <w:sz w:val="24"/>
          <w:szCs w:val="24"/>
        </w:rPr>
      </w:pPr>
      <w:r w:rsidRPr="00247B9E">
        <w:rPr>
          <w:rFonts w:ascii="Bookman Old Style" w:eastAsia="Calibri" w:hAnsi="Bookman Old Style" w:cstheme="majorHAnsi"/>
          <w:b/>
          <w:sz w:val="24"/>
          <w:szCs w:val="24"/>
        </w:rPr>
        <w:t>ACCOUNTANT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4"/>
        <w:gridCol w:w="620"/>
        <w:gridCol w:w="4245"/>
      </w:tblGrid>
      <w:tr w:rsidR="00247B9E" w:rsidRPr="00247B9E" w:rsidTr="00C70A15">
        <w:tc>
          <w:tcPr>
            <w:tcW w:w="4140" w:type="dxa"/>
            <w:tcBorders>
              <w:bottom w:val="single" w:sz="4" w:space="0" w:color="BFBFBF" w:themeColor="background1" w:themeShade="BF"/>
            </w:tcBorders>
          </w:tcPr>
          <w:p w:rsidR="00247B9E" w:rsidRPr="00247B9E" w:rsidRDefault="00247B9E" w:rsidP="00C70A15">
            <w:pPr>
              <w:contextualSpacing w:val="0"/>
              <w:jc w:val="both"/>
              <w:rPr>
                <w:rFonts w:ascii="Bookman Old Style" w:eastAsia="Calibri" w:hAnsi="Bookman Old Style" w:cstheme="majorHAnsi"/>
                <w:b/>
                <w:sz w:val="24"/>
                <w:szCs w:val="24"/>
              </w:rPr>
            </w:pPr>
          </w:p>
          <w:p w:rsidR="00247B9E" w:rsidRPr="00247B9E" w:rsidRDefault="00247B9E" w:rsidP="00C70A15">
            <w:pPr>
              <w:contextualSpacing w:val="0"/>
              <w:jc w:val="both"/>
              <w:rPr>
                <w:rFonts w:ascii="Bookman Old Style" w:eastAsia="Calibri" w:hAnsi="Bookman Old Style" w:cstheme="majorHAnsi"/>
                <w:b/>
                <w:sz w:val="24"/>
                <w:szCs w:val="24"/>
              </w:rPr>
            </w:pPr>
          </w:p>
          <w:p w:rsidR="00247B9E" w:rsidRPr="00247B9E" w:rsidRDefault="00247B9E" w:rsidP="00C70A15">
            <w:pPr>
              <w:contextualSpacing w:val="0"/>
              <w:jc w:val="both"/>
              <w:rPr>
                <w:rFonts w:ascii="Bookman Old Style" w:eastAsia="Calibri" w:hAnsi="Bookman Old Style" w:cstheme="majorHAnsi"/>
                <w:b/>
                <w:sz w:val="24"/>
                <w:szCs w:val="24"/>
              </w:rPr>
            </w:pPr>
          </w:p>
          <w:p w:rsidR="00247B9E" w:rsidRPr="00247B9E" w:rsidRDefault="00247B9E" w:rsidP="00C70A15">
            <w:pPr>
              <w:contextualSpacing w:val="0"/>
              <w:jc w:val="both"/>
              <w:rPr>
                <w:rFonts w:ascii="Bookman Old Style" w:eastAsia="Calibri" w:hAnsi="Bookman Old Style" w:cstheme="majorHAnsi"/>
                <w:b/>
                <w:sz w:val="24"/>
                <w:szCs w:val="24"/>
              </w:rPr>
            </w:pPr>
          </w:p>
          <w:p w:rsidR="00247B9E" w:rsidRPr="00247B9E" w:rsidRDefault="00247B9E" w:rsidP="00C70A15">
            <w:pPr>
              <w:contextualSpacing w:val="0"/>
              <w:jc w:val="both"/>
              <w:rPr>
                <w:rFonts w:ascii="Bookman Old Style" w:eastAsia="Calibri" w:hAnsi="Bookman Old Style" w:cstheme="majorHAnsi"/>
                <w:b/>
                <w:sz w:val="24"/>
                <w:szCs w:val="24"/>
              </w:rPr>
            </w:pPr>
          </w:p>
        </w:tc>
        <w:tc>
          <w:tcPr>
            <w:tcW w:w="630" w:type="dxa"/>
          </w:tcPr>
          <w:p w:rsidR="00247B9E" w:rsidRPr="00247B9E" w:rsidRDefault="00247B9E" w:rsidP="00C70A15">
            <w:pPr>
              <w:contextualSpacing w:val="0"/>
              <w:jc w:val="both"/>
              <w:rPr>
                <w:rFonts w:ascii="Bookman Old Style" w:eastAsia="Calibri" w:hAnsi="Bookman Old Style" w:cstheme="majorHAnsi"/>
                <w:b/>
                <w:sz w:val="24"/>
                <w:szCs w:val="24"/>
              </w:rPr>
            </w:pPr>
          </w:p>
        </w:tc>
        <w:tc>
          <w:tcPr>
            <w:tcW w:w="4320" w:type="dxa"/>
            <w:tcBorders>
              <w:bottom w:val="single" w:sz="4" w:space="0" w:color="BFBFBF" w:themeColor="background1" w:themeShade="BF"/>
            </w:tcBorders>
          </w:tcPr>
          <w:p w:rsidR="00247B9E" w:rsidRPr="00247B9E" w:rsidRDefault="00247B9E" w:rsidP="00C70A15">
            <w:pPr>
              <w:contextualSpacing w:val="0"/>
              <w:jc w:val="both"/>
              <w:rPr>
                <w:rFonts w:ascii="Bookman Old Style" w:eastAsia="Calibri" w:hAnsi="Bookman Old Style" w:cstheme="majorHAnsi"/>
                <w:b/>
                <w:sz w:val="24"/>
                <w:szCs w:val="24"/>
              </w:rPr>
            </w:pPr>
          </w:p>
        </w:tc>
      </w:tr>
      <w:tr w:rsidR="00247B9E" w:rsidRPr="00247B9E" w:rsidTr="00C70A15">
        <w:trPr>
          <w:trHeight w:val="432"/>
        </w:trPr>
        <w:tc>
          <w:tcPr>
            <w:tcW w:w="4140" w:type="dxa"/>
            <w:tcBorders>
              <w:top w:val="single" w:sz="4" w:space="0" w:color="BFBFBF" w:themeColor="background1" w:themeShade="BF"/>
            </w:tcBorders>
            <w:vAlign w:val="bottom"/>
          </w:tcPr>
          <w:p w:rsidR="00247B9E" w:rsidRPr="00247B9E" w:rsidRDefault="00247B9E" w:rsidP="00C70A15">
            <w:pPr>
              <w:ind w:left="-108"/>
              <w:contextualSpacing w:val="0"/>
              <w:jc w:val="both"/>
              <w:rPr>
                <w:rFonts w:ascii="Bookman Old Style" w:eastAsia="Calibri" w:hAnsi="Bookman Old Style" w:cstheme="majorHAnsi"/>
                <w:b/>
                <w:sz w:val="24"/>
                <w:szCs w:val="24"/>
              </w:rPr>
            </w:pPr>
            <w:r w:rsidRPr="00247B9E">
              <w:rPr>
                <w:rFonts w:ascii="Bookman Old Style" w:eastAsia="Calibri" w:hAnsi="Bookman Old Style" w:cstheme="majorHAnsi"/>
                <w:sz w:val="24"/>
                <w:szCs w:val="24"/>
              </w:rPr>
              <w:t>Name and Title in Print</w:t>
            </w:r>
          </w:p>
        </w:tc>
        <w:tc>
          <w:tcPr>
            <w:tcW w:w="630" w:type="dxa"/>
            <w:vAlign w:val="bottom"/>
          </w:tcPr>
          <w:p w:rsidR="00247B9E" w:rsidRPr="00247B9E" w:rsidRDefault="00247B9E" w:rsidP="00C70A15">
            <w:pPr>
              <w:ind w:left="-108"/>
              <w:contextualSpacing w:val="0"/>
              <w:jc w:val="both"/>
              <w:rPr>
                <w:rFonts w:ascii="Bookman Old Style" w:eastAsia="Calibri" w:hAnsi="Bookman Old Style" w:cstheme="majorHAnsi"/>
                <w:b/>
                <w:sz w:val="24"/>
                <w:szCs w:val="24"/>
              </w:rPr>
            </w:pPr>
          </w:p>
        </w:tc>
        <w:tc>
          <w:tcPr>
            <w:tcW w:w="4320" w:type="dxa"/>
            <w:tcBorders>
              <w:top w:val="single" w:sz="4" w:space="0" w:color="BFBFBF" w:themeColor="background1" w:themeShade="BF"/>
            </w:tcBorders>
            <w:vAlign w:val="bottom"/>
          </w:tcPr>
          <w:p w:rsidR="00247B9E" w:rsidRPr="00247B9E" w:rsidRDefault="00247B9E" w:rsidP="00C70A15">
            <w:pPr>
              <w:ind w:left="-108"/>
              <w:contextualSpacing w:val="0"/>
              <w:jc w:val="both"/>
              <w:rPr>
                <w:rFonts w:ascii="Bookman Old Style" w:eastAsia="Calibri" w:hAnsi="Bookman Old Style" w:cstheme="majorHAnsi"/>
                <w:b/>
                <w:sz w:val="24"/>
                <w:szCs w:val="24"/>
              </w:rPr>
            </w:pPr>
            <w:r w:rsidRPr="00247B9E">
              <w:rPr>
                <w:rFonts w:ascii="Bookman Old Style" w:eastAsia="Calibri" w:hAnsi="Bookman Old Style" w:cstheme="majorHAnsi"/>
                <w:sz w:val="24"/>
                <w:szCs w:val="24"/>
              </w:rPr>
              <w:t>Authorized Signature</w:t>
            </w:r>
          </w:p>
        </w:tc>
      </w:tr>
    </w:tbl>
    <w:p w:rsidR="00247B9E" w:rsidRPr="00247B9E" w:rsidRDefault="00247B9E" w:rsidP="00247B9E">
      <w:pPr>
        <w:contextualSpacing w:val="0"/>
        <w:jc w:val="both"/>
        <w:rPr>
          <w:rFonts w:ascii="Bookman Old Style" w:eastAsia="Calibri" w:hAnsi="Bookman Old Style" w:cstheme="majorHAnsi"/>
          <w:sz w:val="24"/>
          <w:szCs w:val="24"/>
        </w:rPr>
      </w:pPr>
    </w:p>
    <w:p w:rsidR="00247B9E" w:rsidRPr="00247B9E" w:rsidRDefault="00247B9E" w:rsidP="00247B9E">
      <w:pPr>
        <w:contextualSpacing w:val="0"/>
        <w:jc w:val="both"/>
        <w:rPr>
          <w:rFonts w:ascii="Bookman Old Style" w:eastAsia="Calibri" w:hAnsi="Bookman Old Style" w:cstheme="majorHAnsi"/>
          <w:sz w:val="24"/>
          <w:szCs w:val="24"/>
        </w:rPr>
      </w:pPr>
    </w:p>
    <w:p w:rsidR="00247B9E" w:rsidRPr="00247B9E" w:rsidRDefault="00247B9E" w:rsidP="00247B9E">
      <w:pPr>
        <w:contextualSpacing w:val="0"/>
        <w:jc w:val="both"/>
        <w:rPr>
          <w:rFonts w:ascii="Bookman Old Style" w:eastAsia="Calibri" w:hAnsi="Bookman Old Style" w:cstheme="majorHAnsi"/>
          <w:sz w:val="24"/>
          <w:szCs w:val="24"/>
        </w:rPr>
      </w:pPr>
    </w:p>
    <w:p w:rsidR="00247B9E" w:rsidRPr="00247B9E" w:rsidRDefault="00247B9E" w:rsidP="00247B9E">
      <w:pPr>
        <w:contextualSpacing w:val="0"/>
        <w:jc w:val="both"/>
        <w:rPr>
          <w:rFonts w:ascii="Bookman Old Style" w:eastAsia="Calibri" w:hAnsi="Bookman Old Style" w:cstheme="majorHAnsi"/>
          <w:sz w:val="24"/>
          <w:szCs w:val="24"/>
        </w:rPr>
      </w:pPr>
    </w:p>
    <w:p w:rsidR="00247B9E" w:rsidRPr="00247B9E" w:rsidRDefault="00247B9E" w:rsidP="00247B9E">
      <w:pPr>
        <w:contextualSpacing w:val="0"/>
        <w:jc w:val="both"/>
        <w:rPr>
          <w:rFonts w:ascii="Bookman Old Style" w:eastAsia="Calibri" w:hAnsi="Bookman Old Style" w:cstheme="majorHAnsi"/>
          <w:sz w:val="24"/>
          <w:szCs w:val="24"/>
        </w:rPr>
      </w:pPr>
    </w:p>
    <w:p w:rsidR="00247B9E" w:rsidRPr="00247B9E" w:rsidRDefault="00247B9E" w:rsidP="00247B9E">
      <w:pPr>
        <w:contextualSpacing w:val="0"/>
        <w:jc w:val="both"/>
        <w:rPr>
          <w:rFonts w:ascii="Bookman Old Style" w:eastAsia="Calibri" w:hAnsi="Bookman Old Style" w:cstheme="majorHAnsi"/>
          <w:sz w:val="24"/>
          <w:szCs w:val="24"/>
        </w:rPr>
      </w:pPr>
    </w:p>
    <w:p w:rsidR="00247B9E" w:rsidRPr="00247B9E" w:rsidRDefault="00247B9E" w:rsidP="00247B9E">
      <w:pPr>
        <w:contextualSpacing w:val="0"/>
        <w:jc w:val="both"/>
        <w:rPr>
          <w:rFonts w:ascii="Bookman Old Style" w:eastAsia="Calibri" w:hAnsi="Bookman Old Style" w:cstheme="majorHAnsi"/>
          <w:sz w:val="24"/>
          <w:szCs w:val="24"/>
        </w:rPr>
      </w:pPr>
    </w:p>
    <w:p w:rsidR="00F25F64" w:rsidRPr="00247B9E" w:rsidRDefault="00F25F64">
      <w:pPr>
        <w:rPr>
          <w:rFonts w:ascii="Bookman Old Style" w:hAnsi="Bookman Old Style"/>
          <w:sz w:val="24"/>
          <w:szCs w:val="24"/>
        </w:rPr>
      </w:pPr>
    </w:p>
    <w:sectPr w:rsidR="00F25F64" w:rsidRPr="00247B9E" w:rsidSect="00D75D19">
      <w:pgSz w:w="11907" w:h="16839" w:code="9"/>
      <w:pgMar w:top="1440" w:right="1440" w:bottom="1440" w:left="1440" w:header="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A09DE"/>
    <w:multiLevelType w:val="multilevel"/>
    <w:tmpl w:val="6FC2D9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9B4393E"/>
    <w:multiLevelType w:val="hybridMultilevel"/>
    <w:tmpl w:val="46B26EF0"/>
    <w:lvl w:ilvl="0" w:tplc="6B1A43B0">
      <w:start w:val="1"/>
      <w:numFmt w:val="decimal"/>
      <w:lvlText w:val="%1."/>
      <w:lvlJc w:val="left"/>
      <w:pPr>
        <w:ind w:left="720" w:hanging="360"/>
      </w:pPr>
      <w:rPr>
        <w:rFonts w:hint="default"/>
        <w:b/>
        <w:u w:val="none"/>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C003FAA"/>
    <w:multiLevelType w:val="hybridMultilevel"/>
    <w:tmpl w:val="68620730"/>
    <w:lvl w:ilvl="0" w:tplc="D80490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0tjAxMTC2MDY2MTVS0lEKTi0uzszPAykwrAUAzRjbgiwAAAA="/>
  </w:docVars>
  <w:rsids>
    <w:rsidRoot w:val="00247B9E"/>
    <w:rsid w:val="00247B9E"/>
    <w:rsid w:val="00726C76"/>
    <w:rsid w:val="00F2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6B4A"/>
  <w15:chartTrackingRefBased/>
  <w15:docId w15:val="{BAD15896-C2A1-44E8-9075-02BF5910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47B9E"/>
    <w:pPr>
      <w:spacing w:after="0" w:line="276" w:lineRule="auto"/>
      <w:contextualSpacing/>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47B9E"/>
    <w:pPr>
      <w:ind w:left="720"/>
    </w:pPr>
  </w:style>
  <w:style w:type="table" w:styleId="TableGrid">
    <w:name w:val="Table Grid"/>
    <w:basedOn w:val="TableNormal"/>
    <w:uiPriority w:val="39"/>
    <w:rsid w:val="00247B9E"/>
    <w:pPr>
      <w:spacing w:after="0" w:line="240" w:lineRule="auto"/>
      <w:contextualSpacing/>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726C76"/>
    <w:pPr>
      <w:spacing w:line="240" w:lineRule="auto"/>
      <w:contextualSpacing w:val="0"/>
      <w:jc w:val="both"/>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semiHidden/>
    <w:rsid w:val="00726C76"/>
    <w:rPr>
      <w:rFonts w:ascii="Times New Roman" w:eastAsia="Times New Roman" w:hAnsi="Times New Roman" w:cs="Times New Roman"/>
      <w:b/>
      <w:bCs/>
      <w:sz w:val="24"/>
      <w:szCs w:val="24"/>
    </w:rPr>
  </w:style>
  <w:style w:type="character" w:styleId="PageNumber">
    <w:name w:val="page number"/>
    <w:rsid w:val="00726C76"/>
    <w:rPr>
      <w:lang w:val="en-US"/>
    </w:rPr>
  </w:style>
  <w:style w:type="paragraph" w:customStyle="1" w:styleId="TableParagraph">
    <w:name w:val="Table Paragraph"/>
    <w:basedOn w:val="Normal"/>
    <w:uiPriority w:val="1"/>
    <w:qFormat/>
    <w:rsid w:val="00726C76"/>
    <w:pPr>
      <w:widowControl w:val="0"/>
      <w:autoSpaceDE w:val="0"/>
      <w:autoSpaceDN w:val="0"/>
      <w:spacing w:line="240" w:lineRule="auto"/>
      <w:contextualSpacing w:val="0"/>
    </w:pPr>
    <w:rPr>
      <w:rFonts w:ascii="Verdana" w:eastAsia="Verdana" w:hAnsi="Verdana" w:cs="Verdana"/>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Sharp Spider</cp:lastModifiedBy>
  <cp:revision>2</cp:revision>
  <dcterms:created xsi:type="dcterms:W3CDTF">2020-05-14T14:06:00Z</dcterms:created>
  <dcterms:modified xsi:type="dcterms:W3CDTF">2020-05-14T14:06:00Z</dcterms:modified>
</cp:coreProperties>
</file>